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96F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480" w:lineRule="atLeast"/>
        <w:ind w:left="0" w:right="0"/>
        <w:jc w:val="center"/>
        <w:rPr>
          <w:rFonts w:ascii="微软雅黑" w:hAnsi="微软雅黑" w:eastAsia="微软雅黑" w:cs="微软雅黑"/>
          <w:i w:val="0"/>
          <w:iCs w:val="0"/>
          <w:caps w:val="0"/>
          <w:color w:val="333333"/>
          <w:spacing w:val="0"/>
          <w:sz w:val="16"/>
          <w:szCs w:val="16"/>
        </w:rPr>
      </w:pPr>
      <w:r>
        <w:rPr>
          <w:rFonts w:hint="eastAsia" w:ascii="宋体" w:hAnsi="宋体" w:eastAsia="宋体" w:cs="宋体"/>
          <w:i w:val="0"/>
          <w:iCs w:val="0"/>
          <w:caps w:val="0"/>
          <w:color w:val="333333"/>
          <w:spacing w:val="0"/>
          <w:sz w:val="24"/>
          <w:szCs w:val="24"/>
          <w:shd w:val="clear" w:fill="FFFFFF"/>
        </w:rPr>
        <w:t>　　</w:t>
      </w:r>
      <w:r>
        <w:rPr>
          <w:i w:val="0"/>
          <w:iCs w:val="0"/>
          <w:caps w:val="0"/>
          <w:color w:val="009C5F"/>
          <w:spacing w:val="0"/>
          <w:sz w:val="26"/>
          <w:szCs w:val="26"/>
          <w:shd w:val="clear" w:fill="FFFFFF"/>
        </w:rPr>
        <w:t>经济学院 202</w:t>
      </w:r>
      <w:r>
        <w:rPr>
          <w:rFonts w:hint="eastAsia"/>
          <w:i w:val="0"/>
          <w:iCs w:val="0"/>
          <w:caps w:val="0"/>
          <w:color w:val="009C5F"/>
          <w:spacing w:val="0"/>
          <w:sz w:val="26"/>
          <w:szCs w:val="26"/>
          <w:shd w:val="clear" w:fill="FFFFFF"/>
          <w:lang w:val="en-US" w:eastAsia="zh-CN"/>
        </w:rPr>
        <w:t>3</w:t>
      </w:r>
      <w:r>
        <w:rPr>
          <w:i w:val="0"/>
          <w:iCs w:val="0"/>
          <w:caps w:val="0"/>
          <w:color w:val="009C5F"/>
          <w:spacing w:val="0"/>
          <w:sz w:val="26"/>
          <w:szCs w:val="26"/>
          <w:shd w:val="clear" w:fill="FFFFFF"/>
        </w:rPr>
        <w:t>～202</w:t>
      </w:r>
      <w:r>
        <w:rPr>
          <w:rFonts w:hint="eastAsia"/>
          <w:i w:val="0"/>
          <w:iCs w:val="0"/>
          <w:caps w:val="0"/>
          <w:color w:val="009C5F"/>
          <w:spacing w:val="0"/>
          <w:sz w:val="26"/>
          <w:szCs w:val="26"/>
          <w:shd w:val="clear" w:fill="FFFFFF"/>
          <w:lang w:val="en-US" w:eastAsia="zh-CN"/>
        </w:rPr>
        <w:t>4</w:t>
      </w:r>
      <w:r>
        <w:rPr>
          <w:i w:val="0"/>
          <w:iCs w:val="0"/>
          <w:caps w:val="0"/>
          <w:color w:val="009C5F"/>
          <w:spacing w:val="0"/>
          <w:sz w:val="26"/>
          <w:szCs w:val="26"/>
          <w:shd w:val="clear" w:fill="FFFFFF"/>
        </w:rPr>
        <w:t>学年“金龙鱼”奖学金评选方案</w:t>
      </w:r>
    </w:p>
    <w:p w14:paraId="39AEAE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i w:val="0"/>
          <w:iCs w:val="0"/>
          <w:caps w:val="0"/>
          <w:color w:val="333333"/>
          <w:spacing w:val="0"/>
          <w:sz w:val="24"/>
          <w:szCs w:val="24"/>
          <w:shd w:val="clear" w:fill="FFFFFF"/>
        </w:rPr>
      </w:pPr>
    </w:p>
    <w:p w14:paraId="673CC1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中南林业科技大学教育基金会与金龙鱼慈善公益基金会为鼓励我校优秀学生努力学习、勤奋创新、均衡发展，践行“和谐共享”的价值观，两基金会共同在中南林业科技大学设立专项奖学金，奖励对象为食品科学与工程学院、</w:t>
      </w:r>
      <w:r>
        <w:rPr>
          <w:rFonts w:hint="eastAsia" w:ascii="宋体" w:hAnsi="宋体" w:eastAsia="宋体" w:cs="宋体"/>
          <w:i w:val="0"/>
          <w:iCs w:val="0"/>
          <w:caps w:val="0"/>
          <w:color w:val="333333"/>
          <w:spacing w:val="0"/>
          <w:sz w:val="24"/>
          <w:szCs w:val="24"/>
          <w:shd w:val="clear" w:fill="FFFFFF"/>
          <w:lang w:val="en-US" w:eastAsia="zh-CN"/>
        </w:rPr>
        <w:t>机电工程学院、物流与交通学院、环境科学与工程学院、</w:t>
      </w:r>
      <w:r>
        <w:rPr>
          <w:rFonts w:hint="eastAsia" w:ascii="宋体" w:hAnsi="宋体" w:eastAsia="宋体" w:cs="宋体"/>
          <w:i w:val="0"/>
          <w:iCs w:val="0"/>
          <w:caps w:val="0"/>
          <w:color w:val="333333"/>
          <w:spacing w:val="0"/>
          <w:sz w:val="24"/>
          <w:szCs w:val="24"/>
          <w:shd w:val="clear" w:fill="FFFFFF"/>
        </w:rPr>
        <w:t>经济学院、商学院品学兼优的本科学生。现根据湖南省中南林业科技大学教育基金会、食品科学与工程学院下发的《关于做好202</w:t>
      </w: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rPr>
        <w:t>～202</w:t>
      </w: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学年“金龙鱼奖学金”评选工作的通知》，将我院金龙鱼奖学金的有关评选事项通知如下： </w:t>
      </w:r>
    </w:p>
    <w:p w14:paraId="2B0FA9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b/>
          <w:bCs/>
          <w:i w:val="0"/>
          <w:iCs w:val="0"/>
          <w:caps w:val="0"/>
          <w:color w:val="333333"/>
          <w:spacing w:val="0"/>
          <w:sz w:val="24"/>
          <w:szCs w:val="24"/>
          <w:shd w:val="clear" w:fill="FFFFFF"/>
        </w:rPr>
        <w:t>第一条 奖励方案</w:t>
      </w:r>
      <w:r>
        <w:rPr>
          <w:rFonts w:hint="eastAsia" w:ascii="宋体" w:hAnsi="宋体" w:eastAsia="宋体" w:cs="宋体"/>
          <w:i w:val="0"/>
          <w:iCs w:val="0"/>
          <w:caps w:val="0"/>
          <w:color w:val="333333"/>
          <w:spacing w:val="0"/>
          <w:sz w:val="24"/>
          <w:szCs w:val="24"/>
          <w:shd w:val="clear" w:fill="FFFFFF"/>
        </w:rPr>
        <w:t> </w:t>
      </w:r>
    </w:p>
    <w:p w14:paraId="33115B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202</w:t>
      </w: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rPr>
        <w:t>～202</w:t>
      </w: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学年经济学院名额为5人，奖励额度为人民币6,000元/人，面向我院全日制统招</w:t>
      </w:r>
      <w:bookmarkStart w:id="0" w:name="_GoBack"/>
      <w:bookmarkEnd w:id="0"/>
      <w:r>
        <w:rPr>
          <w:rFonts w:hint="eastAsia" w:ascii="宋体" w:hAnsi="宋体" w:eastAsia="宋体" w:cs="宋体"/>
          <w:i w:val="0"/>
          <w:iCs w:val="0"/>
          <w:caps w:val="0"/>
          <w:color w:val="333333"/>
          <w:spacing w:val="0"/>
          <w:sz w:val="24"/>
          <w:szCs w:val="24"/>
          <w:shd w:val="clear" w:fill="FFFFFF"/>
        </w:rPr>
        <w:t>三年级本科学生。 </w:t>
      </w:r>
    </w:p>
    <w:p w14:paraId="29D78D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b/>
          <w:bCs/>
          <w:i w:val="0"/>
          <w:iCs w:val="0"/>
          <w:caps w:val="0"/>
          <w:color w:val="333333"/>
          <w:spacing w:val="0"/>
          <w:sz w:val="24"/>
          <w:szCs w:val="24"/>
          <w:shd w:val="clear" w:fill="FFFFFF"/>
        </w:rPr>
        <w:t>第二条 奖学金申请条件</w:t>
      </w:r>
      <w:r>
        <w:rPr>
          <w:rFonts w:hint="eastAsia" w:ascii="宋体" w:hAnsi="宋体" w:eastAsia="宋体" w:cs="宋体"/>
          <w:i w:val="0"/>
          <w:iCs w:val="0"/>
          <w:caps w:val="0"/>
          <w:color w:val="333333"/>
          <w:spacing w:val="0"/>
          <w:sz w:val="24"/>
          <w:szCs w:val="24"/>
          <w:shd w:val="clear" w:fill="FFFFFF"/>
        </w:rPr>
        <w:t> </w:t>
      </w:r>
    </w:p>
    <w:p w14:paraId="232242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1、申请“金龙鱼奖学金”的学生应该满足以下基本条件: </w:t>
      </w:r>
    </w:p>
    <w:p w14:paraId="0D9AA9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（1）热爱国家，拥护党的基本路线； </w:t>
      </w:r>
    </w:p>
    <w:p w14:paraId="1150BC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（2）有良好公德，自觉遵守法律和校纪； </w:t>
      </w:r>
    </w:p>
    <w:p w14:paraId="011902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（3）综合素质高，学习、生活态度积极向上，具有一定的学习能力、创新能力、动手能力、灵活运用知识的能力、口头与书面语言表达能力（五种能力）； </w:t>
      </w:r>
    </w:p>
    <w:p w14:paraId="0B1AB5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（4）学习成绩优异，原则上要求参评上一学年专业排名前 20%。 </w:t>
      </w:r>
    </w:p>
    <w:p w14:paraId="4FF0AE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2、凡有下列情况之一者， 均不参与“金龙鱼奖学金”的申请或评选: </w:t>
      </w:r>
    </w:p>
    <w:p w14:paraId="48750F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（1）在校期间，违反国家法律法规，受到相应处罚者； </w:t>
      </w:r>
    </w:p>
    <w:p w14:paraId="096D7A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（2）在校期间，受到学校、院系通报批评（含院、系级）及警告以上纪律处分者（原则上以书面处分通知为准）； </w:t>
      </w:r>
    </w:p>
    <w:p w14:paraId="21C0A8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（3）在参评学年，必修课、专业选修课等单科学习成绩不及格者； </w:t>
      </w:r>
    </w:p>
    <w:p w14:paraId="6B80C3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（4）在评奖过程中弄虚作假，提供假成绩、假证明者； </w:t>
      </w:r>
    </w:p>
    <w:p w14:paraId="7EEA3A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（5）学校奖学金评审委员会或金龙鱼基金会认为其他不适宜获得奖学金的情况。 </w:t>
      </w:r>
    </w:p>
    <w:p w14:paraId="520925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b/>
          <w:bCs/>
          <w:i w:val="0"/>
          <w:iCs w:val="0"/>
          <w:caps w:val="0"/>
          <w:color w:val="333333"/>
          <w:spacing w:val="0"/>
          <w:sz w:val="24"/>
          <w:szCs w:val="24"/>
          <w:shd w:val="clear" w:fill="FFFFFF"/>
        </w:rPr>
        <w:t>第三条 评选时间</w:t>
      </w:r>
      <w:r>
        <w:rPr>
          <w:rFonts w:hint="eastAsia" w:ascii="宋体" w:hAnsi="宋体" w:eastAsia="宋体" w:cs="宋体"/>
          <w:i w:val="0"/>
          <w:iCs w:val="0"/>
          <w:caps w:val="0"/>
          <w:color w:val="333333"/>
          <w:spacing w:val="0"/>
          <w:sz w:val="24"/>
          <w:szCs w:val="24"/>
          <w:shd w:val="clear" w:fill="FFFFFF"/>
        </w:rPr>
        <w:t> </w:t>
      </w:r>
    </w:p>
    <w:p w14:paraId="46B557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1、202</w:t>
      </w: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rPr>
        <w:t>～202</w:t>
      </w: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学年经济学院“金龙鱼奖学金”评选时间为:202</w:t>
      </w: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年10月18日—1</w:t>
      </w: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rPr>
        <w:t>月</w:t>
      </w: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日。学生的年度成绩测评考察时间范围是：202</w:t>
      </w: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rPr>
        <w:t>年9月1日至202</w:t>
      </w: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年8月31日。 </w:t>
      </w:r>
    </w:p>
    <w:p w14:paraId="2D9CA2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2、经济学院参评同学请于 202</w:t>
      </w: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年10月24日中午11点前将参评的相关材料交给年级的辅导员。 </w:t>
      </w:r>
    </w:p>
    <w:p w14:paraId="283FBB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b/>
          <w:bCs/>
          <w:i w:val="0"/>
          <w:iCs w:val="0"/>
          <w:caps w:val="0"/>
          <w:color w:val="333333"/>
          <w:spacing w:val="0"/>
          <w:sz w:val="24"/>
          <w:szCs w:val="24"/>
          <w:shd w:val="clear" w:fill="FFFFFF"/>
        </w:rPr>
        <w:t>第四条 材料清单及报送要求</w:t>
      </w:r>
      <w:r>
        <w:rPr>
          <w:rFonts w:hint="eastAsia" w:ascii="宋体" w:hAnsi="宋体" w:eastAsia="宋体" w:cs="宋体"/>
          <w:i w:val="0"/>
          <w:iCs w:val="0"/>
          <w:caps w:val="0"/>
          <w:color w:val="333333"/>
          <w:spacing w:val="0"/>
          <w:sz w:val="24"/>
          <w:szCs w:val="24"/>
          <w:shd w:val="clear" w:fill="FFFFFF"/>
        </w:rPr>
        <w:t> </w:t>
      </w:r>
    </w:p>
    <w:p w14:paraId="07C06F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1、《金龙鱼奖学金申请表》（附件1，一式三份）；</w:t>
      </w:r>
    </w:p>
    <w:p w14:paraId="3AC118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2、《金龙鱼奖学金推荐名单汇总表》（附件2，一式两份）； </w:t>
      </w:r>
    </w:p>
    <w:p w14:paraId="038941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3、申报附件材料（获奖证书、荣誉证书、论文封面/目录/正文/封底、专利授权证书等复印件）（一式三份）； </w:t>
      </w:r>
    </w:p>
    <w:p w14:paraId="534B7E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4、报送材料清单1～2请同时报送电子版和纸质版，申报附件材料只需纸质版； </w:t>
      </w:r>
    </w:p>
    <w:p w14:paraId="3C040B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5、申报表、汇总表纸质版须经所在单位审核后签字盖章； </w:t>
      </w:r>
    </w:p>
    <w:p w14:paraId="7AA573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6、所有纸质材料请用A4纸正反打印，不要改变表格样式。 </w:t>
      </w:r>
    </w:p>
    <w:p w14:paraId="707057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b/>
          <w:bCs/>
          <w:i w:val="0"/>
          <w:iCs w:val="0"/>
          <w:caps w:val="0"/>
          <w:color w:val="333333"/>
          <w:spacing w:val="0"/>
          <w:sz w:val="24"/>
          <w:szCs w:val="24"/>
          <w:shd w:val="clear" w:fill="FFFFFF"/>
        </w:rPr>
        <w:t>第五条 评审程序</w:t>
      </w:r>
      <w:r>
        <w:rPr>
          <w:rFonts w:hint="eastAsia" w:ascii="宋体" w:hAnsi="宋体" w:eastAsia="宋体" w:cs="宋体"/>
          <w:i w:val="0"/>
          <w:iCs w:val="0"/>
          <w:caps w:val="0"/>
          <w:color w:val="333333"/>
          <w:spacing w:val="0"/>
          <w:sz w:val="24"/>
          <w:szCs w:val="24"/>
          <w:shd w:val="clear" w:fill="FFFFFF"/>
        </w:rPr>
        <w:t> </w:t>
      </w:r>
    </w:p>
    <w:p w14:paraId="32D088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“金龙鱼奖学金”的评选应遵循公平、公正、公开原则，基本评审程序如下: </w:t>
      </w:r>
    </w:p>
    <w:p w14:paraId="03FCF6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1、</w:t>
      </w:r>
      <w:r>
        <w:rPr>
          <w:rFonts w:hint="eastAsia" w:asciiTheme="minorEastAsia" w:hAnsiTheme="minorEastAsia" w:eastAsiaTheme="minorEastAsia" w:cstheme="minorEastAsia"/>
          <w:color w:val="333333"/>
          <w:sz w:val="24"/>
          <w:szCs w:val="24"/>
          <w:shd w:val="clear" w:color="auto" w:fill="FFFFFF"/>
        </w:rPr>
        <w:t>在10月28日前将所有申报材料送评审牵头组织单位。《金龙鱼奖学金申请表》和《金龙鱼奖学金推荐名单汇总表》同时报送电子版和纸质版，申报附件材料只需纸质版。</w:t>
      </w:r>
    </w:p>
    <w:p w14:paraId="4E5D77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3、10月30日～11月5日，基金会会秘书处同牵头组织单位对推荐名单予以审核并提交评审，确定人选并在全校范围内公示（三个工作日）。公示无异议后，将候选人名单及其申请表报金龙鱼公益慈善基金会；</w:t>
      </w:r>
    </w:p>
    <w:p w14:paraId="224E8A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4、金龙鱼基金会复核通过后，确定最终获奖名单，发放“金龙鱼奖学金”。 </w:t>
      </w:r>
    </w:p>
    <w:p w14:paraId="5E108E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14:paraId="18CBC9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14:paraId="3A5C09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14:paraId="7FC57B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中南林业科技大学经济学院 </w:t>
      </w:r>
    </w:p>
    <w:p w14:paraId="002C33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202</w:t>
      </w: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年10月</w:t>
      </w:r>
      <w:r>
        <w:rPr>
          <w:rFonts w:hint="eastAsia" w:ascii="宋体" w:hAnsi="宋体" w:eastAsia="宋体" w:cs="宋体"/>
          <w:i w:val="0"/>
          <w:iCs w:val="0"/>
          <w:caps w:val="0"/>
          <w:color w:val="333333"/>
          <w:spacing w:val="0"/>
          <w:sz w:val="24"/>
          <w:szCs w:val="24"/>
          <w:shd w:val="clear" w:fill="FFFFFF"/>
          <w:lang w:val="en-US" w:eastAsia="zh-CN"/>
        </w:rPr>
        <w:t>17</w:t>
      </w:r>
      <w:r>
        <w:rPr>
          <w:rFonts w:hint="eastAsia" w:ascii="宋体" w:hAnsi="宋体" w:eastAsia="宋体" w:cs="宋体"/>
          <w:i w:val="0"/>
          <w:iCs w:val="0"/>
          <w:caps w:val="0"/>
          <w:color w:val="333333"/>
          <w:spacing w:val="0"/>
          <w:sz w:val="24"/>
          <w:szCs w:val="24"/>
          <w:shd w:val="clear" w:fill="FFFFFF"/>
        </w:rPr>
        <w:t>日 </w:t>
      </w:r>
    </w:p>
    <w:p w14:paraId="229A03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iNmIzMDZiZTNjOWRjMjJkOTZmYTA1MTc4YTlkZjEifQ=="/>
  </w:docVars>
  <w:rsids>
    <w:rsidRoot w:val="00000000"/>
    <w:rsid w:val="22CD0ABA"/>
    <w:rsid w:val="2FC356F6"/>
    <w:rsid w:val="77883BE1"/>
    <w:rsid w:val="78B82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1243</Words>
  <Characters>1304</Characters>
  <Lines>0</Lines>
  <Paragraphs>0</Paragraphs>
  <TotalTime>3</TotalTime>
  <ScaleCrop>false</ScaleCrop>
  <LinksUpToDate>false</LinksUpToDate>
  <CharactersWithSpaces>1418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2024-10-17T06:19:00Z</dcterms:created>
  <dc:creator>Administrator</dc:creator>
  <cp:lastModifiedBy>噜噜</cp:lastModifiedBy>
  <dcterms:modified xsi:type="dcterms:W3CDTF">2024-10-17T06:55:48Z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EFB5F5F88A0B4B2990ADA01FF6007582_13</vt:lpwstr>
  </property>
</Properties>
</file>